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33A1" w14:textId="2F6A04C2" w:rsidR="00506546" w:rsidRPr="00DD1117" w:rsidRDefault="0063437C" w:rsidP="007A5265">
      <w:pPr>
        <w:jc w:val="center"/>
        <w:rPr>
          <w:rFonts w:ascii="Arial" w:hAnsi="Arial" w:cs="Arial"/>
          <w:sz w:val="28"/>
          <w:szCs w:val="28"/>
        </w:rPr>
      </w:pPr>
      <w:r w:rsidRPr="00DD1117">
        <w:rPr>
          <w:rFonts w:ascii="Arial" w:hAnsi="Arial" w:cs="Arial"/>
          <w:b/>
          <w:bCs/>
          <w:sz w:val="28"/>
          <w:szCs w:val="28"/>
        </w:rPr>
        <w:t>GENERAL POWER OF COMPETENCE</w:t>
      </w:r>
    </w:p>
    <w:p w14:paraId="15C6B727" w14:textId="77777777" w:rsidR="00DD1117" w:rsidRDefault="00DD1117" w:rsidP="007A5265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211B37FF" w14:textId="5FC4A3A4" w:rsidR="007A5265" w:rsidRPr="00DD1117" w:rsidRDefault="007A5265" w:rsidP="007A5265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DD1117">
        <w:rPr>
          <w:rFonts w:ascii="Arial" w:eastAsia="Times New Roman" w:hAnsi="Arial" w:cs="Arial"/>
          <w:b/>
          <w:sz w:val="28"/>
          <w:szCs w:val="28"/>
        </w:rPr>
        <w:t>This form is only for use by Parish and Town Councils subject to a review and should not be published on your website</w:t>
      </w:r>
    </w:p>
    <w:p w14:paraId="2C3FFF57" w14:textId="77777777" w:rsidR="007A5265" w:rsidRPr="009B4012" w:rsidRDefault="007A5265" w:rsidP="007A5265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1"/>
          <w:szCs w:val="21"/>
        </w:rPr>
      </w:pPr>
    </w:p>
    <w:p w14:paraId="5146D705" w14:textId="3B9D3F3F" w:rsidR="009F301D" w:rsidRPr="009B4012" w:rsidRDefault="007A5265" w:rsidP="007A5265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1"/>
          <w:szCs w:val="21"/>
        </w:rPr>
      </w:pPr>
      <w:r w:rsidRPr="009B4012">
        <w:rPr>
          <w:rFonts w:ascii="Arial" w:eastAsia="Times New Roman" w:hAnsi="Arial" w:cs="Arial"/>
          <w:sz w:val="21"/>
          <w:szCs w:val="21"/>
        </w:rPr>
        <w:t xml:space="preserve">Please submit this form to PKF Littlejohn LLP with the AGAR Form 3 and other requested documentation </w:t>
      </w:r>
    </w:p>
    <w:p w14:paraId="27EC4D9B" w14:textId="77777777" w:rsidR="007A5265" w:rsidRPr="009B4012" w:rsidRDefault="007A5265" w:rsidP="007A5265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1"/>
          <w:szCs w:val="21"/>
        </w:rPr>
      </w:pPr>
    </w:p>
    <w:p w14:paraId="37227F9F" w14:textId="7C358C19" w:rsidR="0063437C" w:rsidRPr="009B4012" w:rsidRDefault="0063437C">
      <w:pPr>
        <w:rPr>
          <w:rFonts w:ascii="Arial" w:hAnsi="Arial" w:cs="Arial"/>
          <w:b/>
          <w:bCs/>
          <w:sz w:val="21"/>
          <w:szCs w:val="21"/>
        </w:rPr>
      </w:pPr>
      <w:r w:rsidRPr="009B4012">
        <w:rPr>
          <w:rFonts w:ascii="Arial" w:hAnsi="Arial" w:cs="Arial"/>
          <w:b/>
          <w:bCs/>
          <w:sz w:val="21"/>
          <w:szCs w:val="21"/>
        </w:rPr>
        <w:t>Name of council:</w:t>
      </w:r>
      <w:r w:rsidR="00506546" w:rsidRPr="009B4012">
        <w:rPr>
          <w:rFonts w:ascii="Arial" w:hAnsi="Arial" w:cs="Arial"/>
          <w:b/>
          <w:bCs/>
          <w:sz w:val="21"/>
          <w:szCs w:val="21"/>
        </w:rPr>
        <w:t xml:space="preserve"> </w:t>
      </w:r>
      <w:r w:rsidR="00956AB6">
        <w:rPr>
          <w:rFonts w:ascii="Arial" w:hAnsi="Arial" w:cs="Arial"/>
          <w:b/>
          <w:bCs/>
          <w:sz w:val="21"/>
          <w:szCs w:val="21"/>
        </w:rPr>
        <w:t xml:space="preserve">  </w:t>
      </w:r>
      <w:proofErr w:type="spellStart"/>
      <w:r w:rsidR="00956AB6">
        <w:rPr>
          <w:rFonts w:ascii="Arial" w:hAnsi="Arial" w:cs="Arial"/>
          <w:b/>
          <w:bCs/>
          <w:sz w:val="21"/>
          <w:szCs w:val="21"/>
        </w:rPr>
        <w:t>Coppull</w:t>
      </w:r>
      <w:proofErr w:type="spellEnd"/>
      <w:r w:rsidR="00956AB6">
        <w:rPr>
          <w:rFonts w:ascii="Arial" w:hAnsi="Arial" w:cs="Arial"/>
          <w:b/>
          <w:bCs/>
          <w:sz w:val="21"/>
          <w:szCs w:val="21"/>
        </w:rPr>
        <w:t xml:space="preserve"> Parish Council</w:t>
      </w:r>
    </w:p>
    <w:p w14:paraId="49B1C16A" w14:textId="58532165" w:rsidR="0063437C" w:rsidRPr="009B4012" w:rsidRDefault="00506546">
      <w:pPr>
        <w:rPr>
          <w:rFonts w:ascii="Arial" w:hAnsi="Arial" w:cs="Arial"/>
          <w:b/>
          <w:bCs/>
          <w:sz w:val="21"/>
          <w:szCs w:val="21"/>
        </w:rPr>
      </w:pPr>
      <w:r w:rsidRPr="009B4012">
        <w:rPr>
          <w:rFonts w:ascii="Arial" w:hAnsi="Arial" w:cs="Arial"/>
          <w:b/>
          <w:bCs/>
          <w:sz w:val="21"/>
          <w:szCs w:val="21"/>
        </w:rPr>
        <w:t>Declaration</w:t>
      </w:r>
      <w:r w:rsidR="0063437C" w:rsidRPr="009B4012">
        <w:rPr>
          <w:rFonts w:ascii="Arial" w:hAnsi="Arial" w:cs="Arial"/>
          <w:b/>
          <w:bCs/>
          <w:sz w:val="21"/>
          <w:szCs w:val="21"/>
        </w:rPr>
        <w:t>:</w:t>
      </w:r>
    </w:p>
    <w:p w14:paraId="001BCE46" w14:textId="6EA07400" w:rsidR="0063437C" w:rsidRPr="009B4012" w:rsidRDefault="0063437C">
      <w:pPr>
        <w:rPr>
          <w:rFonts w:ascii="Arial" w:hAnsi="Arial" w:cs="Arial"/>
          <w:sz w:val="21"/>
          <w:szCs w:val="21"/>
        </w:rPr>
      </w:pPr>
      <w:r w:rsidRPr="009B4012">
        <w:rPr>
          <w:rFonts w:ascii="Arial" w:hAnsi="Arial" w:cs="Arial"/>
          <w:sz w:val="21"/>
          <w:szCs w:val="21"/>
        </w:rPr>
        <w:t xml:space="preserve">The above-named council </w:t>
      </w:r>
      <w:r w:rsidR="00956AB6">
        <w:rPr>
          <w:rFonts w:ascii="Arial" w:hAnsi="Arial" w:cs="Arial"/>
          <w:b/>
          <w:bCs/>
          <w:sz w:val="21"/>
          <w:szCs w:val="21"/>
        </w:rPr>
        <w:t>DID</w:t>
      </w:r>
      <w:bookmarkStart w:id="0" w:name="_GoBack"/>
      <w:bookmarkEnd w:id="0"/>
      <w:r w:rsidRPr="009B4012">
        <w:rPr>
          <w:rFonts w:ascii="Arial" w:hAnsi="Arial" w:cs="Arial"/>
          <w:sz w:val="21"/>
          <w:szCs w:val="21"/>
        </w:rPr>
        <w:t xml:space="preserve"> hold the General Power of Competence (GPC) as at 31 March 2024.</w:t>
      </w:r>
    </w:p>
    <w:p w14:paraId="09344120" w14:textId="28A8E947" w:rsidR="0063437C" w:rsidRPr="009B4012" w:rsidRDefault="0063437C">
      <w:pPr>
        <w:rPr>
          <w:rFonts w:ascii="Arial" w:hAnsi="Arial" w:cs="Arial"/>
          <w:sz w:val="21"/>
          <w:szCs w:val="21"/>
        </w:rPr>
      </w:pPr>
      <w:r w:rsidRPr="009B4012">
        <w:rPr>
          <w:rFonts w:ascii="Arial" w:hAnsi="Arial" w:cs="Arial"/>
          <w:sz w:val="21"/>
          <w:szCs w:val="21"/>
        </w:rPr>
        <w:t>*delete as appropriate</w:t>
      </w:r>
    </w:p>
    <w:p w14:paraId="622B08B6" w14:textId="77777777" w:rsidR="0063437C" w:rsidRPr="009B4012" w:rsidRDefault="0063437C">
      <w:pPr>
        <w:rPr>
          <w:rFonts w:ascii="Arial" w:hAnsi="Arial" w:cs="Arial"/>
          <w:sz w:val="21"/>
          <w:szCs w:val="21"/>
        </w:rPr>
      </w:pPr>
    </w:p>
    <w:p w14:paraId="3E1013AD" w14:textId="731A1764" w:rsidR="0063437C" w:rsidRPr="009B4012" w:rsidRDefault="0063437C">
      <w:pPr>
        <w:rPr>
          <w:rFonts w:ascii="Arial" w:hAnsi="Arial" w:cs="Arial"/>
          <w:sz w:val="21"/>
          <w:szCs w:val="21"/>
        </w:rPr>
      </w:pPr>
      <w:r w:rsidRPr="009B4012">
        <w:rPr>
          <w:rFonts w:ascii="Arial" w:hAnsi="Arial" w:cs="Arial"/>
          <w:sz w:val="21"/>
          <w:szCs w:val="21"/>
        </w:rPr>
        <w:t xml:space="preserve">If the council </w:t>
      </w:r>
      <w:r w:rsidRPr="00F52C1F">
        <w:rPr>
          <w:rFonts w:ascii="Arial" w:hAnsi="Arial" w:cs="Arial"/>
          <w:b/>
          <w:bCs/>
          <w:sz w:val="21"/>
          <w:szCs w:val="21"/>
        </w:rPr>
        <w:t>DID</w:t>
      </w:r>
      <w:r w:rsidRPr="009B4012">
        <w:rPr>
          <w:rFonts w:ascii="Arial" w:hAnsi="Arial" w:cs="Arial"/>
          <w:sz w:val="21"/>
          <w:szCs w:val="21"/>
        </w:rPr>
        <w:t xml:space="preserve"> hold the GPC as at 31 March 2024, please </w:t>
      </w:r>
      <w:r w:rsidR="00F52C1F">
        <w:rPr>
          <w:rFonts w:ascii="Arial" w:hAnsi="Arial" w:cs="Arial"/>
          <w:sz w:val="21"/>
          <w:szCs w:val="21"/>
        </w:rPr>
        <w:t xml:space="preserve">ensure </w:t>
      </w:r>
      <w:r w:rsidR="00506546" w:rsidRPr="009B4012">
        <w:rPr>
          <w:rFonts w:ascii="Arial" w:hAnsi="Arial" w:cs="Arial"/>
          <w:sz w:val="21"/>
          <w:szCs w:val="21"/>
        </w:rPr>
        <w:t xml:space="preserve">the following evidence </w:t>
      </w:r>
      <w:r w:rsidR="00F52C1F">
        <w:rPr>
          <w:rFonts w:ascii="Arial" w:hAnsi="Arial" w:cs="Arial"/>
          <w:sz w:val="21"/>
          <w:szCs w:val="21"/>
        </w:rPr>
        <w:t xml:space="preserve">is submitted </w:t>
      </w:r>
      <w:r w:rsidRPr="009B4012">
        <w:rPr>
          <w:rFonts w:ascii="Arial" w:hAnsi="Arial" w:cs="Arial"/>
          <w:sz w:val="21"/>
          <w:szCs w:val="21"/>
        </w:rPr>
        <w:t>with the 2023/24 AGAR:</w:t>
      </w:r>
    </w:p>
    <w:p w14:paraId="6EC98525" w14:textId="25074C9C" w:rsidR="0063437C" w:rsidRPr="009B4012" w:rsidRDefault="00506546" w:rsidP="009B4012">
      <w:pPr>
        <w:pStyle w:val="ListParagraph"/>
        <w:numPr>
          <w:ilvl w:val="0"/>
          <w:numId w:val="1"/>
        </w:numPr>
        <w:spacing w:after="240" w:line="240" w:lineRule="auto"/>
        <w:ind w:left="709" w:hanging="357"/>
        <w:contextualSpacing w:val="0"/>
        <w:rPr>
          <w:rFonts w:ascii="Arial" w:hAnsi="Arial" w:cs="Arial"/>
          <w:sz w:val="21"/>
          <w:szCs w:val="21"/>
        </w:rPr>
      </w:pPr>
      <w:bookmarkStart w:id="1" w:name="_Hlk159407695"/>
      <w:r w:rsidRPr="009B4012">
        <w:rPr>
          <w:rFonts w:ascii="Arial" w:hAnsi="Arial" w:cs="Arial"/>
          <w:sz w:val="21"/>
          <w:szCs w:val="21"/>
        </w:rPr>
        <w:t>C</w:t>
      </w:r>
      <w:r w:rsidR="0063437C" w:rsidRPr="009B4012">
        <w:rPr>
          <w:rFonts w:ascii="Arial" w:hAnsi="Arial" w:cs="Arial"/>
          <w:sz w:val="21"/>
          <w:szCs w:val="21"/>
        </w:rPr>
        <w:t>opy of the minute resolving the adoption of the GPC</w:t>
      </w:r>
      <w:r w:rsidRPr="009B4012">
        <w:rPr>
          <w:rFonts w:ascii="Arial" w:hAnsi="Arial" w:cs="Arial"/>
          <w:sz w:val="21"/>
          <w:szCs w:val="21"/>
        </w:rPr>
        <w:t xml:space="preserve">; and </w:t>
      </w:r>
    </w:p>
    <w:p w14:paraId="71CA27D4" w14:textId="7ED9727F" w:rsidR="0063437C" w:rsidRPr="009B4012" w:rsidRDefault="0063437C" w:rsidP="009B4012">
      <w:pPr>
        <w:pStyle w:val="ListParagraph"/>
        <w:numPr>
          <w:ilvl w:val="0"/>
          <w:numId w:val="1"/>
        </w:numPr>
        <w:spacing w:after="240" w:line="240" w:lineRule="auto"/>
        <w:ind w:left="709" w:hanging="357"/>
        <w:contextualSpacing w:val="0"/>
        <w:rPr>
          <w:rFonts w:ascii="Arial" w:hAnsi="Arial" w:cs="Arial"/>
          <w:sz w:val="21"/>
          <w:szCs w:val="21"/>
        </w:rPr>
      </w:pPr>
      <w:r w:rsidRPr="009B4012">
        <w:rPr>
          <w:rFonts w:ascii="Arial" w:hAnsi="Arial" w:cs="Arial"/>
          <w:sz w:val="21"/>
          <w:szCs w:val="21"/>
        </w:rPr>
        <w:t>Evidence that at least two thirds of the total number of members ha</w:t>
      </w:r>
      <w:r w:rsidR="00506546" w:rsidRPr="009B4012">
        <w:rPr>
          <w:rFonts w:ascii="Arial" w:hAnsi="Arial" w:cs="Arial"/>
          <w:sz w:val="21"/>
          <w:szCs w:val="21"/>
        </w:rPr>
        <w:t>d</w:t>
      </w:r>
      <w:r w:rsidRPr="009B4012">
        <w:rPr>
          <w:rFonts w:ascii="Arial" w:hAnsi="Arial" w:cs="Arial"/>
          <w:sz w:val="21"/>
          <w:szCs w:val="21"/>
        </w:rPr>
        <w:t xml:space="preserve"> been elected</w:t>
      </w:r>
      <w:r w:rsidR="007A5265" w:rsidRPr="009B4012">
        <w:rPr>
          <w:rFonts w:ascii="Arial" w:hAnsi="Arial" w:cs="Arial"/>
          <w:sz w:val="21"/>
          <w:szCs w:val="21"/>
        </w:rPr>
        <w:t xml:space="preserve"> </w:t>
      </w:r>
      <w:r w:rsidR="00506546" w:rsidRPr="009B4012">
        <w:rPr>
          <w:rFonts w:ascii="Arial" w:hAnsi="Arial" w:cs="Arial"/>
          <w:sz w:val="21"/>
          <w:szCs w:val="21"/>
        </w:rPr>
        <w:t>at the date of adoption; and</w:t>
      </w:r>
    </w:p>
    <w:p w14:paraId="4B2C27AD" w14:textId="647E400C" w:rsidR="00506546" w:rsidRPr="009B4012" w:rsidRDefault="0063437C" w:rsidP="009B4012">
      <w:pPr>
        <w:pStyle w:val="ListParagraph"/>
        <w:numPr>
          <w:ilvl w:val="0"/>
          <w:numId w:val="1"/>
        </w:numPr>
        <w:spacing w:after="240" w:line="240" w:lineRule="auto"/>
        <w:ind w:left="709" w:hanging="357"/>
        <w:contextualSpacing w:val="0"/>
        <w:rPr>
          <w:rFonts w:ascii="Arial" w:hAnsi="Arial" w:cs="Arial"/>
          <w:sz w:val="21"/>
          <w:szCs w:val="21"/>
        </w:rPr>
      </w:pPr>
      <w:r w:rsidRPr="009B4012">
        <w:rPr>
          <w:rFonts w:ascii="Arial" w:hAnsi="Arial" w:cs="Arial"/>
          <w:sz w:val="21"/>
          <w:szCs w:val="21"/>
        </w:rPr>
        <w:t xml:space="preserve">Evidence that the clerk held either the </w:t>
      </w:r>
      <w:proofErr w:type="spellStart"/>
      <w:r w:rsidRPr="009B4012">
        <w:rPr>
          <w:rFonts w:ascii="Arial" w:hAnsi="Arial" w:cs="Arial"/>
          <w:sz w:val="21"/>
          <w:szCs w:val="21"/>
        </w:rPr>
        <w:t>C</w:t>
      </w:r>
      <w:r w:rsidR="00506546" w:rsidRPr="009B4012">
        <w:rPr>
          <w:rFonts w:ascii="Arial" w:hAnsi="Arial" w:cs="Arial"/>
          <w:sz w:val="21"/>
          <w:szCs w:val="21"/>
        </w:rPr>
        <w:t>iLCA</w:t>
      </w:r>
      <w:proofErr w:type="spellEnd"/>
      <w:r w:rsidR="00506546" w:rsidRPr="009B4012">
        <w:rPr>
          <w:rFonts w:ascii="Arial" w:hAnsi="Arial" w:cs="Arial"/>
          <w:sz w:val="21"/>
          <w:szCs w:val="21"/>
        </w:rPr>
        <w:t>/CHELP/</w:t>
      </w:r>
      <w:proofErr w:type="spellStart"/>
      <w:r w:rsidR="00506546" w:rsidRPr="009B4012">
        <w:rPr>
          <w:rFonts w:ascii="Arial" w:hAnsi="Arial" w:cs="Arial"/>
          <w:sz w:val="21"/>
          <w:szCs w:val="21"/>
        </w:rPr>
        <w:t>CHEiLCA</w:t>
      </w:r>
      <w:proofErr w:type="spellEnd"/>
      <w:r w:rsidR="00506546" w:rsidRPr="009B4012">
        <w:rPr>
          <w:rFonts w:ascii="Arial" w:hAnsi="Arial" w:cs="Arial"/>
          <w:sz w:val="21"/>
          <w:szCs w:val="21"/>
        </w:rPr>
        <w:t>/level 1 foundation degree in CEG at the date of adoption; and</w:t>
      </w:r>
    </w:p>
    <w:p w14:paraId="6F9AD296" w14:textId="77777777" w:rsidR="00AA5F2A" w:rsidRPr="00AA5F2A" w:rsidRDefault="00AA5F2A" w:rsidP="00AA5F2A">
      <w:pPr>
        <w:pStyle w:val="ListParagraph"/>
        <w:numPr>
          <w:ilvl w:val="0"/>
          <w:numId w:val="1"/>
        </w:numPr>
        <w:spacing w:after="240" w:line="240" w:lineRule="auto"/>
        <w:ind w:left="709" w:hanging="357"/>
        <w:contextualSpacing w:val="0"/>
        <w:rPr>
          <w:rFonts w:ascii="Arial" w:hAnsi="Arial" w:cs="Arial"/>
          <w:sz w:val="21"/>
          <w:szCs w:val="21"/>
        </w:rPr>
      </w:pPr>
      <w:r w:rsidRPr="00AA5F2A">
        <w:rPr>
          <w:rFonts w:ascii="Arial" w:hAnsi="Arial" w:cs="Arial"/>
          <w:sz w:val="21"/>
          <w:szCs w:val="21"/>
          <w:u w:val="single"/>
        </w:rPr>
        <w:t>Where the above qualifications were gained before April 2012</w:t>
      </w:r>
      <w:r w:rsidRPr="00AA5F2A">
        <w:rPr>
          <w:rFonts w:ascii="Arial" w:hAnsi="Arial" w:cs="Arial"/>
          <w:sz w:val="21"/>
          <w:szCs w:val="21"/>
        </w:rPr>
        <w:t xml:space="preserve">, evidence that the clerk held the </w:t>
      </w:r>
      <w:proofErr w:type="spellStart"/>
      <w:r w:rsidRPr="00AA5F2A">
        <w:rPr>
          <w:rFonts w:ascii="Arial" w:hAnsi="Arial" w:cs="Arial"/>
          <w:sz w:val="21"/>
          <w:szCs w:val="21"/>
        </w:rPr>
        <w:t>CiLCA</w:t>
      </w:r>
      <w:proofErr w:type="spellEnd"/>
      <w:r w:rsidRPr="00AA5F2A">
        <w:rPr>
          <w:rFonts w:ascii="Arial" w:hAnsi="Arial" w:cs="Arial"/>
          <w:sz w:val="21"/>
          <w:szCs w:val="21"/>
        </w:rPr>
        <w:t xml:space="preserve"> Section </w:t>
      </w:r>
      <w:proofErr w:type="spellStart"/>
      <w:r w:rsidRPr="00AA5F2A">
        <w:rPr>
          <w:rFonts w:ascii="Arial" w:hAnsi="Arial" w:cs="Arial"/>
          <w:sz w:val="21"/>
          <w:szCs w:val="21"/>
        </w:rPr>
        <w:t>LO7</w:t>
      </w:r>
      <w:proofErr w:type="spellEnd"/>
      <w:r w:rsidRPr="00AA5F2A">
        <w:rPr>
          <w:rFonts w:ascii="Arial" w:hAnsi="Arial" w:cs="Arial"/>
          <w:sz w:val="21"/>
          <w:szCs w:val="21"/>
        </w:rPr>
        <w:t xml:space="preserve"> GPC in Isolation module certificate at the date of adoption; </w:t>
      </w:r>
    </w:p>
    <w:p w14:paraId="7183F9B1" w14:textId="14DCA461" w:rsidR="00506546" w:rsidRPr="009B4012" w:rsidRDefault="00506546" w:rsidP="00AA5F2A">
      <w:pPr>
        <w:pStyle w:val="ListParagraph"/>
        <w:spacing w:after="240" w:line="240" w:lineRule="auto"/>
        <w:ind w:left="709"/>
        <w:contextualSpacing w:val="0"/>
        <w:rPr>
          <w:rFonts w:ascii="Arial" w:hAnsi="Arial" w:cs="Arial"/>
          <w:sz w:val="21"/>
          <w:szCs w:val="21"/>
        </w:rPr>
      </w:pPr>
    </w:p>
    <w:bookmarkEnd w:id="1"/>
    <w:p w14:paraId="7927E768" w14:textId="77FAF488" w:rsidR="0063437C" w:rsidRPr="009B4012" w:rsidRDefault="00506546">
      <w:pPr>
        <w:rPr>
          <w:rFonts w:ascii="Arial" w:hAnsi="Arial" w:cs="Arial"/>
          <w:sz w:val="21"/>
          <w:szCs w:val="21"/>
        </w:rPr>
      </w:pPr>
      <w:r w:rsidRPr="009B4012">
        <w:rPr>
          <w:rFonts w:ascii="Arial" w:hAnsi="Arial" w:cs="Arial"/>
          <w:sz w:val="21"/>
          <w:szCs w:val="21"/>
        </w:rPr>
        <w:t>(</w:t>
      </w:r>
      <w:proofErr w:type="gramStart"/>
      <w:r w:rsidRPr="009B4012">
        <w:rPr>
          <w:rFonts w:ascii="Arial" w:hAnsi="Arial" w:cs="Arial"/>
          <w:sz w:val="21"/>
          <w:szCs w:val="21"/>
        </w:rPr>
        <w:t>see</w:t>
      </w:r>
      <w:proofErr w:type="gramEnd"/>
      <w:r w:rsidRPr="009B4012">
        <w:rPr>
          <w:rFonts w:ascii="Arial" w:hAnsi="Arial" w:cs="Arial"/>
          <w:sz w:val="21"/>
          <w:szCs w:val="21"/>
        </w:rPr>
        <w:t xml:space="preserve"> </w:t>
      </w:r>
      <w:hyperlink r:id="rId5" w:history="1">
        <w:r w:rsidRPr="009B4012">
          <w:rPr>
            <w:rStyle w:val="Hyperlink"/>
            <w:rFonts w:ascii="Arial" w:hAnsi="Arial" w:cs="Arial"/>
            <w:sz w:val="21"/>
            <w:szCs w:val="21"/>
          </w:rPr>
          <w:t>The Parish Councils (General Power of Competence) (Prescribed Conditions) Order 2012 (legislation.gov.uk)</w:t>
        </w:r>
      </w:hyperlink>
      <w:r w:rsidRPr="009B4012">
        <w:rPr>
          <w:rFonts w:ascii="Arial" w:hAnsi="Arial" w:cs="Arial"/>
          <w:sz w:val="21"/>
          <w:szCs w:val="21"/>
        </w:rPr>
        <w:t xml:space="preserve"> for details)</w:t>
      </w:r>
    </w:p>
    <w:p w14:paraId="2AEDF79C" w14:textId="77777777" w:rsidR="0063437C" w:rsidRPr="009B4012" w:rsidRDefault="0063437C">
      <w:pPr>
        <w:rPr>
          <w:rFonts w:ascii="Arial" w:hAnsi="Arial" w:cs="Arial"/>
          <w:sz w:val="21"/>
          <w:szCs w:val="21"/>
        </w:rPr>
      </w:pPr>
    </w:p>
    <w:p w14:paraId="2649E104" w14:textId="77777777" w:rsidR="007A5265" w:rsidRPr="009B4012" w:rsidRDefault="007A5265">
      <w:pPr>
        <w:rPr>
          <w:rFonts w:ascii="Arial" w:hAnsi="Arial" w:cs="Arial"/>
          <w:b/>
          <w:bCs/>
          <w:sz w:val="21"/>
          <w:szCs w:val="21"/>
        </w:rPr>
      </w:pPr>
    </w:p>
    <w:sectPr w:rsidR="007A5265" w:rsidRPr="009B4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42352"/>
    <w:multiLevelType w:val="hybridMultilevel"/>
    <w:tmpl w:val="78548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7C"/>
    <w:rsid w:val="00506546"/>
    <w:rsid w:val="0063437C"/>
    <w:rsid w:val="007A5265"/>
    <w:rsid w:val="00956AB6"/>
    <w:rsid w:val="009B4012"/>
    <w:rsid w:val="009F301D"/>
    <w:rsid w:val="00AA5F2A"/>
    <w:rsid w:val="00D16E4E"/>
    <w:rsid w:val="00DD1117"/>
    <w:rsid w:val="00F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1827"/>
  <w15:chartTrackingRefBased/>
  <w15:docId w15:val="{1F425805-0870-46A5-9417-5720B0B8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65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40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slation.gov.uk/ukdsi/2012/97801115198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Sue Edwards</cp:lastModifiedBy>
  <cp:revision>2</cp:revision>
  <cp:lastPrinted>2024-05-30T09:51:00Z</cp:lastPrinted>
  <dcterms:created xsi:type="dcterms:W3CDTF">2024-05-30T09:52:00Z</dcterms:created>
  <dcterms:modified xsi:type="dcterms:W3CDTF">2024-05-30T09:52:00Z</dcterms:modified>
</cp:coreProperties>
</file>